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24" w:rsidRDefault="00343424">
      <w:pPr>
        <w:rPr>
          <w:rFonts w:ascii="Arial" w:hAnsi="Arial" w:cs="Arial"/>
          <w:sz w:val="16"/>
        </w:rPr>
      </w:pPr>
      <w:r>
        <w:rPr>
          <w:rFonts w:ascii="Arial" w:hAnsi="Arial" w:cs="Arial"/>
          <w:sz w:val="16"/>
        </w:rPr>
        <w:t>An einen Haushalt</w:t>
      </w:r>
      <w:r>
        <w:rPr>
          <w:rFonts w:ascii="Arial" w:hAnsi="Arial" w:cs="Arial"/>
          <w:sz w:val="16"/>
        </w:rPr>
        <w:tab/>
      </w:r>
      <w:r>
        <w:rPr>
          <w:sz w:val="18"/>
        </w:rPr>
        <w:tab/>
      </w:r>
      <w:r>
        <w:rPr>
          <w:sz w:val="18"/>
        </w:rPr>
        <w:tab/>
      </w:r>
      <w:r>
        <w:rPr>
          <w:sz w:val="18"/>
        </w:rPr>
        <w:tab/>
      </w:r>
      <w:r>
        <w:rPr>
          <w:sz w:val="18"/>
        </w:rPr>
        <w:tab/>
      </w:r>
      <w:r>
        <w:rPr>
          <w:sz w:val="18"/>
        </w:rPr>
        <w:tab/>
      </w:r>
      <w:r>
        <w:rPr>
          <w:sz w:val="18"/>
        </w:rPr>
        <w:tab/>
      </w:r>
      <w:r>
        <w:rPr>
          <w:sz w:val="18"/>
        </w:rPr>
        <w:tab/>
      </w:r>
      <w:r w:rsidR="00165E14">
        <w:rPr>
          <w:sz w:val="18"/>
        </w:rPr>
        <w:t xml:space="preserve">                      </w:t>
      </w:r>
      <w:r w:rsidR="00165E14">
        <w:rPr>
          <w:rFonts w:ascii="Arial" w:hAnsi="Arial" w:cs="Arial"/>
          <w:sz w:val="16"/>
        </w:rPr>
        <w:t>Zugestellt durch Post.at</w:t>
      </w:r>
    </w:p>
    <w:p w:rsidR="00343424" w:rsidRDefault="00343424">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2.85pt;width:54pt;height:54pt;z-index:251657216">
            <v:imagedata r:id="rId4" o:title="" gain="66873f" blacklevel="7209f"/>
          </v:shape>
          <o:OLEObject Type="Embed" ProgID="PhotoDeluxe.Image.2" ShapeID="_x0000_s1026" DrawAspect="Content" ObjectID="_1463223189" r:id="rId5"/>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343424">
        <w:tblPrEx>
          <w:tblCellMar>
            <w:top w:w="0" w:type="dxa"/>
            <w:bottom w:w="0" w:type="dxa"/>
          </w:tblCellMar>
        </w:tblPrEx>
        <w:tc>
          <w:tcPr>
            <w:tcW w:w="9210" w:type="dxa"/>
            <w:tcBorders>
              <w:top w:val="single" w:sz="4" w:space="0" w:color="auto"/>
              <w:left w:val="single" w:sz="4" w:space="0" w:color="auto"/>
              <w:bottom w:val="single" w:sz="4" w:space="0" w:color="auto"/>
              <w:right w:val="single" w:sz="4" w:space="0" w:color="auto"/>
            </w:tcBorders>
          </w:tcPr>
          <w:p w:rsidR="00343424" w:rsidRDefault="00343424">
            <w:pPr>
              <w:pStyle w:val="Vorgabetext"/>
              <w:jc w:val="center"/>
              <w:rPr>
                <w:rFonts w:ascii="Arial Black" w:hAnsi="Arial Black"/>
                <w:sz w:val="32"/>
              </w:rPr>
            </w:pPr>
            <w:r>
              <w:rPr>
                <w:rFonts w:ascii="Arial Black" w:hAnsi="Arial Black"/>
                <w:sz w:val="32"/>
              </w:rPr>
              <w:t>Information der</w:t>
            </w:r>
          </w:p>
          <w:p w:rsidR="00343424" w:rsidRDefault="00463768">
            <w:pPr>
              <w:jc w:val="center"/>
            </w:pPr>
            <w:r>
              <w:rPr>
                <w:noProof/>
                <w:sz w:val="20"/>
                <w:lang w:val="de-AT" w:eastAsia="de-AT"/>
              </w:rPr>
              <w:drawing>
                <wp:anchor distT="0" distB="0" distL="114300" distR="114300" simplePos="0" relativeHeight="251658240" behindDoc="1" locked="0" layoutInCell="1" allowOverlap="1">
                  <wp:simplePos x="0" y="0"/>
                  <wp:positionH relativeFrom="column">
                    <wp:posOffset>4114800</wp:posOffset>
                  </wp:positionH>
                  <wp:positionV relativeFrom="paragraph">
                    <wp:posOffset>285750</wp:posOffset>
                  </wp:positionV>
                  <wp:extent cx="1943100" cy="1503045"/>
                  <wp:effectExtent l="19050" t="0" r="0" b="0"/>
                  <wp:wrapNone/>
                  <wp:docPr id="3" name="Bild 3" descr="NA0173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01735_"/>
                          <pic:cNvPicPr>
                            <a:picLocks noChangeAspect="1" noChangeArrowheads="1"/>
                          </pic:cNvPicPr>
                        </pic:nvPicPr>
                        <pic:blipFill>
                          <a:blip r:embed="rId6" cstate="print">
                            <a:lum bright="12000"/>
                          </a:blip>
                          <a:srcRect/>
                          <a:stretch>
                            <a:fillRect/>
                          </a:stretch>
                        </pic:blipFill>
                        <pic:spPr bwMode="auto">
                          <a:xfrm>
                            <a:off x="0" y="0"/>
                            <a:ext cx="1943100" cy="1503045"/>
                          </a:xfrm>
                          <a:prstGeom prst="rect">
                            <a:avLst/>
                          </a:prstGeom>
                          <a:noFill/>
                          <a:ln w="9525">
                            <a:noFill/>
                            <a:miter lim="800000"/>
                            <a:headEnd/>
                            <a:tailEnd/>
                          </a:ln>
                        </pic:spPr>
                      </pic:pic>
                    </a:graphicData>
                  </a:graphic>
                </wp:anchor>
              </w:drawing>
            </w:r>
            <w:r w:rsidR="00343424">
              <w:rPr>
                <w:rFonts w:ascii="Gill Sans Ultra Bold" w:hAnsi="Gill Sans Ultra Bold"/>
                <w:sz w:val="60"/>
              </w:rPr>
              <w:t>Gemeinde Reißeck</w:t>
            </w:r>
          </w:p>
        </w:tc>
      </w:tr>
    </w:tbl>
    <w:p w:rsidR="00343424" w:rsidRDefault="00343424"/>
    <w:p w:rsidR="00343424" w:rsidRDefault="00343424">
      <w:pPr>
        <w:rPr>
          <w:sz w:val="10"/>
        </w:rPr>
      </w:pPr>
    </w:p>
    <w:p w:rsidR="00343424" w:rsidRDefault="00343424">
      <w:pPr>
        <w:rPr>
          <w:sz w:val="10"/>
        </w:rPr>
      </w:pPr>
    </w:p>
    <w:p w:rsidR="00343424" w:rsidRDefault="00343424">
      <w:pPr>
        <w:pStyle w:val="Vorgabetext"/>
        <w:overflowPunct/>
        <w:autoSpaceDE/>
        <w:autoSpaceDN/>
        <w:adjustRightInd/>
        <w:textAlignment w:val="auto"/>
        <w:rPr>
          <w:noProof w:val="0"/>
          <w:szCs w:val="24"/>
        </w:rPr>
      </w:pPr>
    </w:p>
    <w:p w:rsidR="00343424" w:rsidRDefault="00343424">
      <w:pPr>
        <w:rPr>
          <w:rFonts w:ascii="Arial" w:hAnsi="Arial" w:cs="Arial"/>
          <w:b/>
          <w:bCs/>
          <w:sz w:val="32"/>
        </w:rPr>
      </w:pPr>
      <w:r>
        <w:rPr>
          <w:rFonts w:ascii="Arial" w:hAnsi="Arial" w:cs="Arial"/>
          <w:b/>
          <w:bCs/>
          <w:sz w:val="32"/>
        </w:rPr>
        <w:t>Teilnahme am Landesblumenschmuckbewerb</w:t>
      </w:r>
    </w:p>
    <w:p w:rsidR="00343424" w:rsidRDefault="00343424">
      <w:pPr>
        <w:rPr>
          <w:rFonts w:ascii="Arial" w:hAnsi="Arial" w:cs="Arial"/>
          <w:b/>
          <w:bCs/>
          <w:sz w:val="32"/>
        </w:rPr>
      </w:pPr>
      <w:r>
        <w:rPr>
          <w:rFonts w:ascii="Arial" w:hAnsi="Arial" w:cs="Arial"/>
          <w:b/>
          <w:bCs/>
          <w:sz w:val="32"/>
        </w:rPr>
        <w:t>„</w:t>
      </w:r>
      <w:r>
        <w:rPr>
          <w:rFonts w:ascii="Arial" w:hAnsi="Arial" w:cs="Arial"/>
          <w:b/>
          <w:bCs/>
          <w:caps/>
          <w:sz w:val="32"/>
        </w:rPr>
        <w:t>Kärntner Blumenolympiade</w:t>
      </w:r>
      <w:r>
        <w:rPr>
          <w:rFonts w:ascii="Arial" w:hAnsi="Arial" w:cs="Arial"/>
          <w:b/>
          <w:bCs/>
          <w:sz w:val="32"/>
        </w:rPr>
        <w:t xml:space="preserve"> 20</w:t>
      </w:r>
      <w:r w:rsidR="00820EEB">
        <w:rPr>
          <w:rFonts w:ascii="Arial" w:hAnsi="Arial" w:cs="Arial"/>
          <w:b/>
          <w:bCs/>
          <w:sz w:val="32"/>
        </w:rPr>
        <w:t>14</w:t>
      </w:r>
      <w:r>
        <w:rPr>
          <w:rFonts w:ascii="Arial" w:hAnsi="Arial" w:cs="Arial"/>
          <w:b/>
          <w:bCs/>
          <w:sz w:val="32"/>
        </w:rPr>
        <w:t>“</w:t>
      </w:r>
    </w:p>
    <w:p w:rsidR="00343424" w:rsidRDefault="00343424">
      <w:pPr>
        <w:rPr>
          <w:rFonts w:ascii="Arial" w:hAnsi="Arial" w:cs="Arial"/>
          <w:b/>
          <w:bCs/>
        </w:rPr>
      </w:pPr>
    </w:p>
    <w:p w:rsidR="00343424" w:rsidRDefault="00343424">
      <w:pPr>
        <w:rPr>
          <w:rFonts w:ascii="Arial" w:hAnsi="Arial" w:cs="Arial"/>
          <w:b/>
          <w:bCs/>
        </w:rPr>
      </w:pPr>
    </w:p>
    <w:p w:rsidR="00343424" w:rsidRDefault="004C5994" w:rsidP="00B0778C">
      <w:pPr>
        <w:pStyle w:val="Textkrper3"/>
        <w:ind w:right="-108"/>
        <w:jc w:val="both"/>
        <w:rPr>
          <w:b w:val="0"/>
          <w:bCs w:val="0"/>
        </w:rPr>
      </w:pPr>
      <w:r>
        <w:rPr>
          <w:b w:val="0"/>
          <w:bCs w:val="0"/>
        </w:rPr>
        <w:t xml:space="preserve">Die Blumenolympiade ist in </w:t>
      </w:r>
      <w:r w:rsidR="00820EEB">
        <w:rPr>
          <w:b w:val="0"/>
          <w:bCs w:val="0"/>
        </w:rPr>
        <w:t>Kärnten schon zu einer liebgeword</w:t>
      </w:r>
      <w:r>
        <w:rPr>
          <w:b w:val="0"/>
          <w:bCs w:val="0"/>
        </w:rPr>
        <w:t>enen Tradition geworden</w:t>
      </w:r>
      <w:r w:rsidR="00343424">
        <w:rPr>
          <w:b w:val="0"/>
          <w:bCs w:val="0"/>
        </w:rPr>
        <w:t>.</w:t>
      </w:r>
      <w:r>
        <w:rPr>
          <w:b w:val="0"/>
          <w:bCs w:val="0"/>
        </w:rPr>
        <w:t xml:space="preserve"> Für die stets bestens funktionierende Organisation zeichnet die Förder</w:t>
      </w:r>
      <w:r w:rsidR="00B55A3D">
        <w:rPr>
          <w:b w:val="0"/>
          <w:bCs w:val="0"/>
        </w:rPr>
        <w:t>-</w:t>
      </w:r>
      <w:r>
        <w:rPr>
          <w:b w:val="0"/>
          <w:bCs w:val="0"/>
        </w:rPr>
        <w:t>gemeinschaft Garten</w:t>
      </w:r>
      <w:r w:rsidR="00165E14">
        <w:rPr>
          <w:b w:val="0"/>
          <w:bCs w:val="0"/>
        </w:rPr>
        <w:t xml:space="preserve"> e.V.</w:t>
      </w:r>
      <w:r>
        <w:rPr>
          <w:b w:val="0"/>
          <w:bCs w:val="0"/>
        </w:rPr>
        <w:t xml:space="preserve"> verantwortlich. Ziel der Blumenolympiade ist es, unsere Gemeinde </w:t>
      </w:r>
      <w:r w:rsidR="00165E14">
        <w:rPr>
          <w:b w:val="0"/>
          <w:bCs w:val="0"/>
        </w:rPr>
        <w:t xml:space="preserve">auch </w:t>
      </w:r>
      <w:r>
        <w:rPr>
          <w:b w:val="0"/>
          <w:bCs w:val="0"/>
        </w:rPr>
        <w:t>in diesem Sommer wieder in ein buntes Blumenmeer zu tauchen.</w:t>
      </w:r>
      <w:r w:rsidR="00B55A3D">
        <w:rPr>
          <w:b w:val="0"/>
          <w:bCs w:val="0"/>
        </w:rPr>
        <w:t xml:space="preserve"> </w:t>
      </w:r>
      <w:r>
        <w:rPr>
          <w:b w:val="0"/>
          <w:bCs w:val="0"/>
        </w:rPr>
        <w:t>Unser</w:t>
      </w:r>
      <w:r w:rsidR="00343424">
        <w:rPr>
          <w:b w:val="0"/>
          <w:bCs w:val="0"/>
        </w:rPr>
        <w:t>en Blumenfreunden möchte die Gemeinde die Teilnahme an der Blumenolympiade ermöglichen.</w:t>
      </w:r>
    </w:p>
    <w:p w:rsidR="00343424" w:rsidRPr="0077095A" w:rsidRDefault="00343424">
      <w:pPr>
        <w:pStyle w:val="Textkrper3"/>
        <w:rPr>
          <w:b w:val="0"/>
          <w:bCs w:val="0"/>
          <w:sz w:val="18"/>
          <w:szCs w:val="18"/>
        </w:rPr>
      </w:pPr>
    </w:p>
    <w:p w:rsidR="00343424" w:rsidRDefault="00343424">
      <w:pPr>
        <w:pStyle w:val="Textkrper3"/>
        <w:ind w:firstLine="708"/>
        <w:rPr>
          <w:b w:val="0"/>
          <w:bCs w:val="0"/>
        </w:rPr>
      </w:pPr>
      <w:r>
        <w:rPr>
          <w:b w:val="0"/>
          <w:bCs w:val="0"/>
        </w:rPr>
        <w:t>Für die Teilnahme im Einzelbewerb gibt es 9 Kategorien:</w:t>
      </w:r>
    </w:p>
    <w:p w:rsidR="0077095A" w:rsidRPr="0077095A" w:rsidRDefault="0077095A">
      <w:pPr>
        <w:pStyle w:val="Textkrper3"/>
        <w:ind w:firstLine="708"/>
        <w:rPr>
          <w:b w:val="0"/>
          <w:bCs w:val="0"/>
          <w:sz w:val="12"/>
          <w:szCs w:val="12"/>
        </w:rPr>
      </w:pPr>
    </w:p>
    <w:p w:rsidR="00343424" w:rsidRDefault="00343424">
      <w:pPr>
        <w:pStyle w:val="Textkrper3"/>
        <w:ind w:firstLine="708"/>
        <w:rPr>
          <w:b w:val="0"/>
          <w:bCs w:val="0"/>
        </w:rPr>
      </w:pPr>
      <w:r>
        <w:rPr>
          <w:b w:val="0"/>
          <w:bCs w:val="0"/>
        </w:rPr>
        <w:t>1 Gasthöfe und Hotels</w:t>
      </w:r>
      <w:r>
        <w:rPr>
          <w:b w:val="0"/>
          <w:bCs w:val="0"/>
        </w:rPr>
        <w:tab/>
      </w:r>
      <w:r>
        <w:rPr>
          <w:b w:val="0"/>
          <w:bCs w:val="0"/>
        </w:rPr>
        <w:tab/>
        <w:t>2 Bauernhöfe und Buschenschanken</w:t>
      </w:r>
      <w:r>
        <w:rPr>
          <w:b w:val="0"/>
          <w:bCs w:val="0"/>
        </w:rPr>
        <w:tab/>
      </w:r>
    </w:p>
    <w:p w:rsidR="00343424" w:rsidRDefault="00343424">
      <w:pPr>
        <w:pStyle w:val="Textkrper3"/>
        <w:ind w:firstLine="708"/>
        <w:rPr>
          <w:b w:val="0"/>
          <w:bCs w:val="0"/>
        </w:rPr>
      </w:pPr>
      <w:r>
        <w:rPr>
          <w:b w:val="0"/>
          <w:bCs w:val="0"/>
        </w:rPr>
        <w:t>3 Gewerbebetriebe</w:t>
      </w:r>
      <w:r>
        <w:rPr>
          <w:b w:val="0"/>
          <w:bCs w:val="0"/>
        </w:rPr>
        <w:tab/>
      </w:r>
      <w:r>
        <w:rPr>
          <w:b w:val="0"/>
          <w:bCs w:val="0"/>
        </w:rPr>
        <w:tab/>
      </w:r>
      <w:r>
        <w:rPr>
          <w:b w:val="0"/>
          <w:bCs w:val="0"/>
        </w:rPr>
        <w:tab/>
        <w:t>4 Privathäuser mit Balkon und Garten</w:t>
      </w:r>
    </w:p>
    <w:p w:rsidR="00343424" w:rsidRDefault="00343424">
      <w:pPr>
        <w:pStyle w:val="Textkrper3"/>
        <w:ind w:firstLine="708"/>
        <w:rPr>
          <w:b w:val="0"/>
          <w:bCs w:val="0"/>
        </w:rPr>
      </w:pPr>
      <w:r>
        <w:rPr>
          <w:b w:val="0"/>
          <w:bCs w:val="0"/>
        </w:rPr>
        <w:t>5 Siedlungen und Wohnstraßen</w:t>
      </w:r>
      <w:r>
        <w:rPr>
          <w:b w:val="0"/>
          <w:bCs w:val="0"/>
        </w:rPr>
        <w:tab/>
        <w:t>6 Fensterblumenschmuck</w:t>
      </w:r>
    </w:p>
    <w:p w:rsidR="00343424" w:rsidRDefault="00343424">
      <w:pPr>
        <w:pStyle w:val="Textkrper3"/>
        <w:ind w:firstLine="708"/>
        <w:rPr>
          <w:b w:val="0"/>
          <w:bCs w:val="0"/>
        </w:rPr>
      </w:pPr>
      <w:r>
        <w:rPr>
          <w:b w:val="0"/>
          <w:bCs w:val="0"/>
        </w:rPr>
        <w:t>7 Sonderobjekte – Sonderpreis</w:t>
      </w:r>
      <w:r w:rsidR="00820EEB">
        <w:rPr>
          <w:b w:val="0"/>
          <w:bCs w:val="0"/>
        </w:rPr>
        <w:t>;</w:t>
      </w:r>
      <w:r>
        <w:rPr>
          <w:b w:val="0"/>
          <w:bCs w:val="0"/>
        </w:rPr>
        <w:tab/>
        <w:t>8 Öffentliche Gebäude</w:t>
      </w:r>
    </w:p>
    <w:p w:rsidR="00820EEB" w:rsidRDefault="00820EEB" w:rsidP="00820EEB">
      <w:pPr>
        <w:pStyle w:val="Textkrper3"/>
        <w:ind w:firstLine="708"/>
        <w:rPr>
          <w:b w:val="0"/>
          <w:bCs w:val="0"/>
        </w:rPr>
      </w:pPr>
      <w:r>
        <w:rPr>
          <w:b w:val="0"/>
          <w:bCs w:val="0"/>
        </w:rPr>
        <w:t xml:space="preserve">   Kinder und Garten</w:t>
      </w:r>
      <w:r>
        <w:rPr>
          <w:b w:val="0"/>
          <w:bCs w:val="0"/>
        </w:rPr>
        <w:tab/>
      </w:r>
      <w:r>
        <w:rPr>
          <w:b w:val="0"/>
          <w:bCs w:val="0"/>
        </w:rPr>
        <w:tab/>
        <w:t>9 Schulen und Kindergärten</w:t>
      </w:r>
    </w:p>
    <w:p w:rsidR="00820EEB" w:rsidRDefault="00820EEB">
      <w:pPr>
        <w:pStyle w:val="Textkrper3"/>
        <w:ind w:firstLine="708"/>
        <w:rPr>
          <w:b w:val="0"/>
          <w:bCs w:val="0"/>
        </w:rPr>
      </w:pPr>
    </w:p>
    <w:p w:rsidR="00343424" w:rsidRDefault="00343424">
      <w:pPr>
        <w:pStyle w:val="Textkrper3"/>
        <w:rPr>
          <w:sz w:val="22"/>
        </w:rPr>
      </w:pPr>
    </w:p>
    <w:p w:rsidR="00343424" w:rsidRDefault="00343424">
      <w:pPr>
        <w:pStyle w:val="Textkrper"/>
        <w:rPr>
          <w:b w:val="0"/>
          <w:bCs w:val="0"/>
          <w:sz w:val="24"/>
        </w:rPr>
      </w:pPr>
      <w:r>
        <w:rPr>
          <w:b w:val="0"/>
          <w:bCs w:val="0"/>
          <w:sz w:val="24"/>
        </w:rPr>
        <w:t xml:space="preserve">Die Bewertungskriterien beim Einzelbewerb sind Kulturzustand, Zusammenstellung, Harmonie, Gesamteindruck und Fernwirkung. Wobei es bei der Bewertung nicht ausschließlich um eine hohe Anzahl an Blumen geht, sondern Nachhaltigkeit und Gesamteindruck im Vordergrund stehen. </w:t>
      </w:r>
      <w:r w:rsidR="004C5994">
        <w:rPr>
          <w:b w:val="0"/>
          <w:bCs w:val="0"/>
          <w:sz w:val="24"/>
        </w:rPr>
        <w:t>25 Jurymitglieder sind 2 Monate landauf, landab unterwegs, etwa 15.000 km werden zurückgelegt, um die Orts-</w:t>
      </w:r>
      <w:r w:rsidR="00B55A3D">
        <w:rPr>
          <w:b w:val="0"/>
          <w:bCs w:val="0"/>
          <w:sz w:val="24"/>
        </w:rPr>
        <w:t>,</w:t>
      </w:r>
      <w:r w:rsidR="004C5994">
        <w:rPr>
          <w:b w:val="0"/>
          <w:bCs w:val="0"/>
          <w:sz w:val="24"/>
        </w:rPr>
        <w:t xml:space="preserve"> Regional- und Landessieger zu ermitteln. Die Blumenarrangements werden bewertet und wenn es Fragen gibt, beraten die Jurymi</w:t>
      </w:r>
      <w:r w:rsidR="00165E14">
        <w:rPr>
          <w:b w:val="0"/>
          <w:bCs w:val="0"/>
          <w:sz w:val="24"/>
        </w:rPr>
        <w:t>t</w:t>
      </w:r>
      <w:r w:rsidR="004C5994">
        <w:rPr>
          <w:b w:val="0"/>
          <w:bCs w:val="0"/>
          <w:sz w:val="24"/>
        </w:rPr>
        <w:t>glieder und geben Tipps zur richtigen Pflege und Gestaltung. Die Jury besteht aus Fachleuten und Gemeindevertretern.</w:t>
      </w:r>
    </w:p>
    <w:p w:rsidR="00343424" w:rsidRDefault="00343424">
      <w:pPr>
        <w:pStyle w:val="Textkrper"/>
        <w:rPr>
          <w:b w:val="0"/>
          <w:bCs w:val="0"/>
          <w:sz w:val="24"/>
        </w:rPr>
      </w:pPr>
    </w:p>
    <w:p w:rsidR="00343424" w:rsidRDefault="00343424">
      <w:pPr>
        <w:pStyle w:val="Textkrper"/>
        <w:rPr>
          <w:b w:val="0"/>
          <w:bCs w:val="0"/>
          <w:sz w:val="24"/>
        </w:rPr>
      </w:pPr>
      <w:r>
        <w:rPr>
          <w:sz w:val="24"/>
        </w:rPr>
        <w:t>Alle interessierten Blumenfre</w:t>
      </w:r>
      <w:r w:rsidR="005030A3">
        <w:rPr>
          <w:sz w:val="24"/>
        </w:rPr>
        <w:t xml:space="preserve">unde bitten wir, sich bis </w:t>
      </w:r>
      <w:r w:rsidR="00820EEB">
        <w:rPr>
          <w:sz w:val="24"/>
        </w:rPr>
        <w:t>27</w:t>
      </w:r>
      <w:r w:rsidR="005030A3">
        <w:rPr>
          <w:sz w:val="24"/>
        </w:rPr>
        <w:t>. Juni</w:t>
      </w:r>
      <w:r>
        <w:rPr>
          <w:sz w:val="24"/>
        </w:rPr>
        <w:t xml:space="preserve"> 20</w:t>
      </w:r>
      <w:r w:rsidR="00820EEB">
        <w:rPr>
          <w:sz w:val="24"/>
        </w:rPr>
        <w:t>14</w:t>
      </w:r>
      <w:r>
        <w:rPr>
          <w:sz w:val="24"/>
        </w:rPr>
        <w:t xml:space="preserve"> am Gemeindeamt anzumelden</w:t>
      </w:r>
      <w:r>
        <w:rPr>
          <w:b w:val="0"/>
          <w:bCs w:val="0"/>
          <w:sz w:val="24"/>
        </w:rPr>
        <w:t xml:space="preserve"> (Hr. Fercher / Fr. Reichhold). Alle Gemeindesieger (in jeder Kategorie) müssen 1 Jahr aussetzen. Als Anerkennung für die Teilnahme wird pro Teilnehmer 1 Gutschein für </w:t>
      </w:r>
      <w:r w:rsidR="0077095A">
        <w:rPr>
          <w:b w:val="0"/>
          <w:bCs w:val="0"/>
          <w:sz w:val="24"/>
        </w:rPr>
        <w:t>1 l Karaflor Blumendünger</w:t>
      </w:r>
      <w:r>
        <w:rPr>
          <w:b w:val="0"/>
          <w:bCs w:val="0"/>
          <w:sz w:val="24"/>
        </w:rPr>
        <w:t xml:space="preserve"> ausgegeben.</w:t>
      </w:r>
    </w:p>
    <w:p w:rsidR="00343424" w:rsidRDefault="00343424">
      <w:pPr>
        <w:pStyle w:val="Textkrper"/>
        <w:rPr>
          <w:b w:val="0"/>
          <w:bCs w:val="0"/>
          <w:sz w:val="24"/>
        </w:rPr>
      </w:pPr>
    </w:p>
    <w:p w:rsidR="00343424" w:rsidRDefault="00343424">
      <w:pPr>
        <w:pStyle w:val="Textkrper"/>
        <w:rPr>
          <w:b w:val="0"/>
          <w:bCs w:val="0"/>
          <w:sz w:val="24"/>
        </w:rPr>
      </w:pPr>
      <w:r>
        <w:rPr>
          <w:b w:val="0"/>
          <w:bCs w:val="0"/>
          <w:sz w:val="24"/>
        </w:rPr>
        <w:t xml:space="preserve">Die Gemeinde Reißeck möchte aber zu dieser Blumenolympiade auch </w:t>
      </w:r>
      <w:r w:rsidR="00B55A3D">
        <w:rPr>
          <w:b w:val="0"/>
          <w:bCs w:val="0"/>
          <w:sz w:val="24"/>
        </w:rPr>
        <w:t xml:space="preserve">wieder </w:t>
      </w:r>
      <w:r>
        <w:rPr>
          <w:b w:val="0"/>
          <w:bCs w:val="0"/>
          <w:sz w:val="24"/>
        </w:rPr>
        <w:t>eine interne Bewertung durchführen und die schönsten Häuser und Objekte in der Gemeinde mit Preisen auszeichnen.</w:t>
      </w:r>
    </w:p>
    <w:p w:rsidR="00343424" w:rsidRDefault="00343424">
      <w:pPr>
        <w:pStyle w:val="Textkrper"/>
        <w:rPr>
          <w:b w:val="0"/>
          <w:bCs w:val="0"/>
          <w:sz w:val="24"/>
        </w:rPr>
      </w:pPr>
    </w:p>
    <w:p w:rsidR="00343424" w:rsidRDefault="00343424">
      <w:pPr>
        <w:pStyle w:val="Textkrper"/>
        <w:rPr>
          <w:sz w:val="24"/>
        </w:rPr>
      </w:pPr>
      <w:r>
        <w:rPr>
          <w:sz w:val="24"/>
        </w:rPr>
        <w:t>Wir  würden uns eine rege Teilnahme an dieser Aktion wünschen, denn jeder trägt mit seinem unbezahlbaren Beitrag wesentlich zur Verschönerung unseres Ortsbildes bei.</w:t>
      </w:r>
    </w:p>
    <w:p w:rsidR="00343424" w:rsidRDefault="00343424">
      <w:pPr>
        <w:pStyle w:val="Textkrper"/>
        <w:rPr>
          <w:sz w:val="24"/>
        </w:rPr>
      </w:pPr>
    </w:p>
    <w:p w:rsidR="00343424" w:rsidRDefault="00343424">
      <w:pPr>
        <w:pStyle w:val="Textkrper"/>
        <w:jc w:val="center"/>
        <w:rPr>
          <w:b w:val="0"/>
          <w:bCs w:val="0"/>
          <w:sz w:val="20"/>
        </w:rPr>
      </w:pPr>
      <w:r>
        <w:rPr>
          <w:b w:val="0"/>
          <w:bCs w:val="0"/>
          <w:sz w:val="20"/>
        </w:rPr>
        <w:t xml:space="preserve">Reißeck, im </w:t>
      </w:r>
      <w:r w:rsidR="00820EEB">
        <w:rPr>
          <w:b w:val="0"/>
          <w:bCs w:val="0"/>
          <w:sz w:val="20"/>
        </w:rPr>
        <w:t>Juni 2014</w:t>
      </w:r>
    </w:p>
    <w:p w:rsidR="00343424" w:rsidRDefault="00343424">
      <w:pPr>
        <w:pStyle w:val="Textkrper"/>
        <w:jc w:val="center"/>
        <w:rPr>
          <w:b w:val="0"/>
          <w:bCs w:val="0"/>
          <w:sz w:val="20"/>
        </w:rPr>
      </w:pPr>
    </w:p>
    <w:p w:rsidR="00343424" w:rsidRDefault="00343424">
      <w:pPr>
        <w:pStyle w:val="Textkrper"/>
        <w:jc w:val="center"/>
        <w:rPr>
          <w:b w:val="0"/>
          <w:bCs w:val="0"/>
          <w:sz w:val="20"/>
        </w:rPr>
      </w:pPr>
    </w:p>
    <w:p w:rsidR="00343424" w:rsidRDefault="00343424">
      <w:pPr>
        <w:pStyle w:val="Textkrper"/>
        <w:ind w:firstLine="708"/>
        <w:jc w:val="left"/>
        <w:rPr>
          <w:b w:val="0"/>
          <w:bCs w:val="0"/>
          <w:sz w:val="24"/>
        </w:rPr>
      </w:pPr>
      <w:r>
        <w:rPr>
          <w:b w:val="0"/>
          <w:bCs w:val="0"/>
          <w:sz w:val="24"/>
        </w:rPr>
        <w:t>Für den Kulturausschuss:</w:t>
      </w:r>
      <w:r>
        <w:rPr>
          <w:b w:val="0"/>
          <w:bCs w:val="0"/>
          <w:sz w:val="24"/>
        </w:rPr>
        <w:tab/>
      </w:r>
      <w:r>
        <w:rPr>
          <w:b w:val="0"/>
          <w:bCs w:val="0"/>
          <w:sz w:val="24"/>
        </w:rPr>
        <w:tab/>
      </w:r>
      <w:r>
        <w:rPr>
          <w:b w:val="0"/>
          <w:bCs w:val="0"/>
          <w:sz w:val="24"/>
        </w:rPr>
        <w:tab/>
      </w:r>
      <w:r>
        <w:rPr>
          <w:b w:val="0"/>
          <w:bCs w:val="0"/>
          <w:sz w:val="24"/>
        </w:rPr>
        <w:tab/>
        <w:t>Der Referent:</w:t>
      </w:r>
    </w:p>
    <w:p w:rsidR="00343424" w:rsidRPr="0077095A" w:rsidRDefault="00820EEB" w:rsidP="0077095A">
      <w:pPr>
        <w:pStyle w:val="Textkrper"/>
        <w:ind w:firstLine="708"/>
        <w:jc w:val="left"/>
        <w:rPr>
          <w:b w:val="0"/>
          <w:bCs w:val="0"/>
          <w:sz w:val="24"/>
        </w:rPr>
      </w:pPr>
      <w:r>
        <w:t>Elke Steinwender</w:t>
      </w:r>
      <w:r w:rsidR="00343424">
        <w:t>, Obfrau</w:t>
      </w:r>
      <w:r w:rsidR="00343424">
        <w:tab/>
      </w:r>
      <w:r w:rsidR="00343424">
        <w:tab/>
      </w:r>
      <w:r w:rsidR="00343424">
        <w:tab/>
      </w:r>
      <w:r w:rsidR="00343424">
        <w:tab/>
        <w:t xml:space="preserve">Bürgermeister </w:t>
      </w:r>
      <w:r>
        <w:t>Kurt Felicetti</w:t>
      </w:r>
      <w:r w:rsidR="00343424">
        <w:tab/>
      </w:r>
      <w:r w:rsidR="00343424">
        <w:tab/>
      </w:r>
    </w:p>
    <w:sectPr w:rsidR="00343424" w:rsidRPr="0077095A">
      <w:pgSz w:w="11906" w:h="16838"/>
      <w:pgMar w:top="719" w:right="1417"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rsids>
    <w:rsidRoot w:val="002B490B"/>
    <w:rsid w:val="0010227F"/>
    <w:rsid w:val="00165E14"/>
    <w:rsid w:val="002B490B"/>
    <w:rsid w:val="002E774F"/>
    <w:rsid w:val="00343424"/>
    <w:rsid w:val="00463768"/>
    <w:rsid w:val="004C5994"/>
    <w:rsid w:val="005030A3"/>
    <w:rsid w:val="0052757F"/>
    <w:rsid w:val="0077095A"/>
    <w:rsid w:val="00820EEB"/>
    <w:rsid w:val="00B0778C"/>
    <w:rsid w:val="00B55A3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outlineLvl w:val="0"/>
    </w:pPr>
    <w:rPr>
      <w:rFonts w:ascii="Arial" w:hAnsi="Arial"/>
      <w:b/>
      <w:bCs/>
      <w:color w:val="000000"/>
      <w:szCs w:val="20"/>
    </w:rPr>
  </w:style>
  <w:style w:type="paragraph" w:styleId="berschrift2">
    <w:name w:val="heading 2"/>
    <w:basedOn w:val="Standard"/>
    <w:next w:val="Standard"/>
    <w:qFormat/>
    <w:pPr>
      <w:keepNext/>
      <w:ind w:right="-468"/>
      <w:outlineLvl w:val="1"/>
    </w:pPr>
    <w:rPr>
      <w:rFonts w:ascii="Comic Sans MS" w:hAnsi="Comic Sans MS"/>
      <w:b/>
      <w:bCs/>
      <w:sz w:val="22"/>
    </w:rPr>
  </w:style>
  <w:style w:type="paragraph" w:styleId="berschrift3">
    <w:name w:val="heading 3"/>
    <w:basedOn w:val="Standard"/>
    <w:next w:val="Standard"/>
    <w:qFormat/>
    <w:pPr>
      <w:keepNext/>
      <w:jc w:val="center"/>
      <w:outlineLvl w:val="2"/>
    </w:pPr>
    <w:rPr>
      <w:rFonts w:ascii="Arial" w:hAnsi="Arial"/>
      <w:b/>
      <w:bCs/>
      <w:color w:val="000000"/>
      <w:sz w:val="20"/>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Vorgabetext">
    <w:name w:val="Vorgabetext"/>
    <w:basedOn w:val="Standard"/>
    <w:pPr>
      <w:overflowPunct w:val="0"/>
      <w:autoSpaceDE w:val="0"/>
      <w:autoSpaceDN w:val="0"/>
      <w:adjustRightInd w:val="0"/>
      <w:textAlignment w:val="baseline"/>
    </w:pPr>
    <w:rPr>
      <w:noProof/>
      <w:szCs w:val="20"/>
    </w:rPr>
  </w:style>
  <w:style w:type="character" w:styleId="Hyperlink">
    <w:name w:val="Hyperlink"/>
    <w:basedOn w:val="Absatz-Standardschriftart"/>
    <w:rPr>
      <w:color w:val="0000FF"/>
      <w:u w:val="single"/>
    </w:rPr>
  </w:style>
  <w:style w:type="paragraph" w:styleId="Titel">
    <w:name w:val="Title"/>
    <w:basedOn w:val="Standard"/>
    <w:qFormat/>
    <w:pPr>
      <w:jc w:val="center"/>
    </w:pPr>
    <w:rPr>
      <w:rFonts w:ascii="Arial" w:hAnsi="Arial"/>
      <w:b/>
      <w:iCs/>
      <w:sz w:val="28"/>
      <w:szCs w:val="28"/>
      <w:lang w:val="de-AT" w:eastAsia="de-AT"/>
    </w:rPr>
  </w:style>
  <w:style w:type="paragraph" w:styleId="Textkrper">
    <w:name w:val="Body Text"/>
    <w:basedOn w:val="Standard"/>
    <w:pPr>
      <w:jc w:val="both"/>
    </w:pPr>
    <w:rPr>
      <w:rFonts w:ascii="Arial" w:hAnsi="Arial" w:cs="Arial"/>
      <w:b/>
      <w:bCs/>
      <w:sz w:val="22"/>
    </w:rPr>
  </w:style>
  <w:style w:type="paragraph" w:styleId="Textkrper2">
    <w:name w:val="Body Text 2"/>
    <w:basedOn w:val="Standard"/>
    <w:pPr>
      <w:jc w:val="both"/>
    </w:pPr>
    <w:rPr>
      <w:rFonts w:ascii="Arial" w:hAnsi="Arial" w:cs="Arial"/>
      <w:sz w:val="22"/>
    </w:rPr>
  </w:style>
  <w:style w:type="paragraph" w:styleId="Textkrper3">
    <w:name w:val="Body Text 3"/>
    <w:basedOn w:val="Standard"/>
    <w:rPr>
      <w:rFonts w:ascii="Arial" w:hAnsi="Arial" w:cs="Arial"/>
      <w:b/>
      <w:bCs/>
    </w:rPr>
  </w:style>
  <w:style w:type="paragraph" w:styleId="Blocktext">
    <w:name w:val="Block Text"/>
    <w:basedOn w:val="Standard"/>
    <w:pPr>
      <w:ind w:left="-540" w:right="-468"/>
    </w:pPr>
    <w:rPr>
      <w:rFonts w:ascii="Batang" w:hAnsi="Batang"/>
      <w:sz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 einen Haushalt</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einen Haushalt</dc:title>
  <dc:subject/>
  <dc:creator>user</dc:creator>
  <cp:keywords/>
  <dc:description/>
  <cp:lastModifiedBy>Reichhold</cp:lastModifiedBy>
  <cp:revision>2</cp:revision>
  <cp:lastPrinted>2014-06-02T11:59:00Z</cp:lastPrinted>
  <dcterms:created xsi:type="dcterms:W3CDTF">2014-06-02T12:07:00Z</dcterms:created>
  <dcterms:modified xsi:type="dcterms:W3CDTF">2014-06-02T12:07:00Z</dcterms:modified>
</cp:coreProperties>
</file>